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E6" w:rsidRDefault="009963E6" w:rsidP="009963E6">
      <w:pPr>
        <w:spacing w:after="0"/>
        <w:ind w:left="360"/>
        <w:jc w:val="center"/>
        <w:rPr>
          <w:b/>
          <w:sz w:val="28"/>
          <w:szCs w:val="28"/>
        </w:rPr>
      </w:pPr>
      <w:r w:rsidRPr="00BE2D53">
        <w:rPr>
          <w:b/>
          <w:sz w:val="28"/>
          <w:szCs w:val="28"/>
        </w:rPr>
        <w:t>ΠΡΩΤΟΚΟΛΛΟ ΕΝΕΡΓΕΙΩΝ</w:t>
      </w:r>
    </w:p>
    <w:p w:rsidR="00D9183B" w:rsidRPr="008C40AF" w:rsidRDefault="00D9183B" w:rsidP="00D9183B">
      <w:pPr>
        <w:spacing w:after="0"/>
        <w:jc w:val="center"/>
        <w:rPr>
          <w:sz w:val="24"/>
          <w:szCs w:val="24"/>
        </w:rPr>
      </w:pPr>
      <w:r w:rsidRPr="008C40AF">
        <w:rPr>
          <w:sz w:val="24"/>
          <w:szCs w:val="24"/>
        </w:rPr>
        <w:t>(ΦΕΚ 5009/27-10-2021</w:t>
      </w:r>
      <w:r>
        <w:rPr>
          <w:sz w:val="24"/>
          <w:szCs w:val="24"/>
        </w:rPr>
        <w:t>, ΚΕΦ. Α</w:t>
      </w:r>
      <w:r w:rsidRPr="008C40AF">
        <w:rPr>
          <w:sz w:val="24"/>
          <w:szCs w:val="24"/>
        </w:rPr>
        <w:t xml:space="preserve">’, Άρθρο </w:t>
      </w:r>
      <w:r w:rsidR="00476C47">
        <w:rPr>
          <w:sz w:val="24"/>
          <w:szCs w:val="24"/>
        </w:rPr>
        <w:t>2, Παρ</w:t>
      </w:r>
      <w:bookmarkStart w:id="0" w:name="_GoBack"/>
      <w:bookmarkEnd w:id="0"/>
      <w:r>
        <w:rPr>
          <w:sz w:val="24"/>
          <w:szCs w:val="24"/>
        </w:rPr>
        <w:t>. 12</w:t>
      </w:r>
      <w:r w:rsidRPr="008C40AF">
        <w:rPr>
          <w:sz w:val="24"/>
          <w:szCs w:val="24"/>
        </w:rPr>
        <w:t>)</w:t>
      </w:r>
    </w:p>
    <w:p w:rsidR="00D9183B" w:rsidRPr="00BE2D53" w:rsidRDefault="00D9183B" w:rsidP="009963E6">
      <w:pPr>
        <w:spacing w:after="0"/>
        <w:ind w:left="360"/>
        <w:jc w:val="center"/>
        <w:rPr>
          <w:b/>
          <w:sz w:val="28"/>
          <w:szCs w:val="28"/>
        </w:rPr>
      </w:pPr>
    </w:p>
    <w:p w:rsidR="009963E6" w:rsidRDefault="009963E6" w:rsidP="009963E6">
      <w:pPr>
        <w:spacing w:after="0"/>
        <w:ind w:left="360"/>
        <w:jc w:val="both"/>
      </w:pPr>
    </w:p>
    <w:p w:rsidR="009963E6" w:rsidRPr="00E11221" w:rsidRDefault="009963E6" w:rsidP="009963E6">
      <w:pPr>
        <w:spacing w:after="0"/>
        <w:ind w:firstLine="720"/>
        <w:jc w:val="both"/>
        <w:rPr>
          <w:sz w:val="24"/>
          <w:szCs w:val="24"/>
        </w:rPr>
      </w:pPr>
      <w:r w:rsidRPr="00E11221">
        <w:rPr>
          <w:sz w:val="24"/>
          <w:szCs w:val="24"/>
        </w:rPr>
        <w:t xml:space="preserve">Το Πρωτόκολλο Ενεργειών για τη σύσταση του ωρολογίου προγράμματος της Ε.Δ.Υ. έχει ως εξής: </w:t>
      </w:r>
    </w:p>
    <w:p w:rsidR="009963E6" w:rsidRPr="00E11221" w:rsidRDefault="009963E6" w:rsidP="009963E6">
      <w:pPr>
        <w:spacing w:after="0"/>
        <w:ind w:firstLine="360"/>
        <w:jc w:val="both"/>
        <w:rPr>
          <w:sz w:val="24"/>
          <w:szCs w:val="24"/>
        </w:rPr>
      </w:pPr>
      <w:r w:rsidRPr="00E11221">
        <w:rPr>
          <w:sz w:val="24"/>
          <w:szCs w:val="24"/>
        </w:rPr>
        <w:t xml:space="preserve">α.  Ο Διευθυντής/Προϊστάμενος της σχολικής μονάδας και Πρόεδρος της Ε.Δ.Υ., κατά την έναρξη της σχολικής περιόδου, συγκαλεί Σύλλογο Διδασκόντων με θέμα: «Ορισμός προτεραιοτήτων στις ανάγκες των μαθητών της σχολικής μονάδας που υποστηρίζει η Ε.Δ.Υ.». </w:t>
      </w:r>
    </w:p>
    <w:p w:rsidR="009963E6" w:rsidRPr="00E11221" w:rsidRDefault="009963E6" w:rsidP="009963E6">
      <w:pPr>
        <w:spacing w:after="0"/>
        <w:ind w:firstLine="360"/>
        <w:jc w:val="both"/>
        <w:rPr>
          <w:sz w:val="24"/>
          <w:szCs w:val="24"/>
        </w:rPr>
      </w:pPr>
      <w:r w:rsidRPr="00E11221">
        <w:rPr>
          <w:sz w:val="24"/>
          <w:szCs w:val="24"/>
        </w:rPr>
        <w:t xml:space="preserve">β. Ο Διευθυντής/Προϊστάμενος της σχολικής μονάδας ενημερώνει τον Προϊστάμενο του ΚΕ.Δ.Α.Σ.Υ και τους Συμβούλους Εκπαίδευσης (Ειδικής Αγωγής και Ενταξιακής Εκπαίδευσης, παιδαγωγικής ευθύνης και Ε.Ε.Π) ότι μπορούν να παρίσταται και να συμμετάσχουν στο πλαίσιο των αρμοδιοτήτων τους. </w:t>
      </w:r>
    </w:p>
    <w:p w:rsidR="009963E6" w:rsidRPr="00E11221" w:rsidRDefault="009963E6" w:rsidP="009963E6">
      <w:pPr>
        <w:spacing w:after="0"/>
        <w:ind w:firstLine="360"/>
        <w:jc w:val="both"/>
        <w:rPr>
          <w:sz w:val="24"/>
          <w:szCs w:val="24"/>
        </w:rPr>
      </w:pPr>
      <w:r w:rsidRPr="00E11221">
        <w:rPr>
          <w:sz w:val="24"/>
          <w:szCs w:val="24"/>
        </w:rPr>
        <w:t xml:space="preserve">γ. Παρουσιάζεται εισήγηση από τους Εκπαιδευτικούς Ειδικής Αγωγής και Εκπαίδευσης της σχολικής μονάδας, η οποία έχει καταρτιστεί σε συνεργασία με το σύνολο των εκπαιδευτικών και των μελών του Ειδικού Εκπαιδευτικού Προσωπικού (Ε.Ε.Π.) που υπηρετούν στη σχολική μονάδα. </w:t>
      </w:r>
    </w:p>
    <w:p w:rsidR="009963E6" w:rsidRPr="00E11221" w:rsidRDefault="009963E6" w:rsidP="009963E6">
      <w:pPr>
        <w:spacing w:after="0"/>
        <w:ind w:firstLine="360"/>
        <w:jc w:val="both"/>
        <w:rPr>
          <w:sz w:val="24"/>
          <w:szCs w:val="24"/>
        </w:rPr>
      </w:pPr>
      <w:r w:rsidRPr="00E11221">
        <w:rPr>
          <w:sz w:val="24"/>
          <w:szCs w:val="24"/>
        </w:rPr>
        <w:t xml:space="preserve">δ. Συντάσσεται πρακτικό το οποίο με ευθύνη του Διευθυντή ή Προϊσταμένου της σχολικής μονάδας καταχωρίζεται σε σχετικό αρχείο και αντίγραφό του υποβάλλεται στον προϊστάμενο του ΚΕ.Δ.Α.Σ.Υ.. </w:t>
      </w:r>
    </w:p>
    <w:p w:rsidR="009963E6" w:rsidRPr="00E11221" w:rsidRDefault="009963E6" w:rsidP="009963E6">
      <w:pPr>
        <w:spacing w:after="0"/>
        <w:ind w:firstLine="360"/>
        <w:jc w:val="both"/>
        <w:rPr>
          <w:sz w:val="24"/>
          <w:szCs w:val="24"/>
        </w:rPr>
      </w:pPr>
      <w:r w:rsidRPr="00E11221">
        <w:rPr>
          <w:sz w:val="24"/>
          <w:szCs w:val="24"/>
        </w:rPr>
        <w:t xml:space="preserve">ε. Σχεδιάζεται με τα μέλη της Ε.Δ.Υ. το εβδομαδιαίο ωρολόγιο πρόγραμμα σε ετήσια βάση, σύμφωνα με τις διαπιστωμένες ανάγκες της σχολικής μονάδας, το οποίο ο διευθυντής της σχολικής μονάδας και πρόεδρος της Ε.Δ.Υ. εισηγείται στον Συντονιστή του ΣΔΕΥ, όπου ανήκει η Ε.Δ.Υ, κατά την ειδική συνεδρίαση που συγκαλείται για το σκοπό αυτό και στη συνέχεια με ευθύνη του τελευταίου υποβάλλεται στον προϊστάμενο του ΚΕ.Δ.Α.Σ.Υ.. </w:t>
      </w:r>
    </w:p>
    <w:p w:rsidR="009963E6" w:rsidRPr="00E11221" w:rsidRDefault="009963E6" w:rsidP="009963E6">
      <w:pPr>
        <w:spacing w:after="0"/>
        <w:ind w:firstLine="360"/>
        <w:jc w:val="both"/>
        <w:rPr>
          <w:sz w:val="24"/>
          <w:szCs w:val="24"/>
        </w:rPr>
      </w:pPr>
      <w:r w:rsidRPr="00E11221">
        <w:rPr>
          <w:sz w:val="24"/>
          <w:szCs w:val="24"/>
        </w:rPr>
        <w:t xml:space="preserve">στ. Ο προϊστάμενος του ΚΕ.Δ.Α.Σ.Υ. μετά από πρόσκληση, μπορεί να καλεί τους συντονιστές των Σ.Δ.Ε.Υ και τους προέδρους των Ε.Δ.Υ. όλων των σχολικών μονάδων σε συνεδρίαση στην αρχή και τη λήξη του σχολικού έτους ή όποτε προκύπτει ανάγκη, με θέμα τον προγραμματισμό, τη συνεργασία, τον συντονισμό και την αποτίμηση της προόδου υλοποίησης των δραστηριοτήτων τους. </w:t>
      </w:r>
    </w:p>
    <w:p w:rsidR="009963E6" w:rsidRPr="00E11221" w:rsidRDefault="009963E6" w:rsidP="009963E6">
      <w:pPr>
        <w:spacing w:after="0"/>
        <w:ind w:firstLine="720"/>
        <w:jc w:val="both"/>
        <w:rPr>
          <w:sz w:val="24"/>
          <w:szCs w:val="24"/>
        </w:rPr>
      </w:pPr>
      <w:r w:rsidRPr="00E11221">
        <w:rPr>
          <w:sz w:val="24"/>
          <w:szCs w:val="24"/>
        </w:rPr>
        <w:t xml:space="preserve">Τα μέλη της Ε.Δ.Υ. συμμετέχουν σε καθορισμένες από το ωρολόγιο πρόγραμμα λειτουργίας της συνεδριάσεις για την εφαρμογή των αρμοδιοτήτων και καθηκόντων που προβλέπονται στην παρούσα. Η συχνότητα των συνεδριάσεων αυτών δεν μπορεί να υπερβαίνει το ¼ του συνολικού χρόνου του ωρολογίου προγράμματος. Οι ώρες συνεδριάσεων της Ε.Δ.Υ. ανήκουν για μεν τον πρόεδρο αυτής και τον εκπαιδευτικό της περ. β΄ της παρ. 3 στο διδακτικό τους ωράριο, για δε τα υπόλοιπα μέλη είναι ώρες του εργασιακού τους ωραρίου. </w:t>
      </w:r>
    </w:p>
    <w:p w:rsidR="009963E6" w:rsidRPr="00E11221" w:rsidRDefault="009963E6" w:rsidP="009963E6">
      <w:pPr>
        <w:spacing w:after="0"/>
        <w:ind w:firstLine="360"/>
        <w:jc w:val="both"/>
        <w:rPr>
          <w:sz w:val="24"/>
          <w:szCs w:val="24"/>
        </w:rPr>
      </w:pPr>
      <w:r w:rsidRPr="00E11221">
        <w:rPr>
          <w:sz w:val="24"/>
          <w:szCs w:val="24"/>
        </w:rPr>
        <w:t xml:space="preserve"> </w:t>
      </w:r>
      <w:r w:rsidRPr="00E11221">
        <w:rPr>
          <w:sz w:val="24"/>
          <w:szCs w:val="24"/>
        </w:rPr>
        <w:tab/>
        <w:t xml:space="preserve">Στις συνεδριάσεις της Ε.Δ.Υ. περιλαμβάνεται και ο σχεδιασμός και η διαμόρφωση τριμηνιαίου προγραμματισμού δράσης σε ζητήματα υποστήριξης των </w:t>
      </w:r>
      <w:r w:rsidRPr="00E11221">
        <w:rPr>
          <w:sz w:val="24"/>
          <w:szCs w:val="24"/>
        </w:rPr>
        <w:lastRenderedPageBreak/>
        <w:t xml:space="preserve">μαθητών και της σχολικής κοινότητας που αφορούν την ισότιμη πρόσβαση των μαθητών στην εκπαίδευση, την εφαρμογή </w:t>
      </w:r>
      <w:proofErr w:type="spellStart"/>
      <w:r w:rsidRPr="00E11221">
        <w:rPr>
          <w:sz w:val="24"/>
          <w:szCs w:val="24"/>
        </w:rPr>
        <w:t>στοχευμένων</w:t>
      </w:r>
      <w:proofErr w:type="spellEnd"/>
      <w:r w:rsidRPr="00E11221">
        <w:rPr>
          <w:sz w:val="24"/>
          <w:szCs w:val="24"/>
        </w:rPr>
        <w:t xml:space="preserve"> εκπαιδευτικών και ψυχοκοινωνικών παρεμβάσεων, σε ατομική ή ομαδική βάση, την ανάπτυξη </w:t>
      </w:r>
      <w:proofErr w:type="spellStart"/>
      <w:r w:rsidRPr="00E11221">
        <w:rPr>
          <w:sz w:val="24"/>
          <w:szCs w:val="24"/>
        </w:rPr>
        <w:t>ομαδοσυνεργατικής</w:t>
      </w:r>
      <w:proofErr w:type="spellEnd"/>
      <w:r w:rsidRPr="00E11221">
        <w:rPr>
          <w:sz w:val="24"/>
          <w:szCs w:val="24"/>
        </w:rPr>
        <w:t xml:space="preserve"> κοινότητας μάθησης και την αντιμετώπιση φαινομένων όπως η σχολική διαρροή, η σχολική βία και οι καταστάσεις κρίσης. </w:t>
      </w:r>
    </w:p>
    <w:p w:rsidR="009963E6" w:rsidRPr="00E11221" w:rsidRDefault="009963E6" w:rsidP="009963E6">
      <w:pPr>
        <w:spacing w:after="0"/>
        <w:ind w:firstLine="720"/>
        <w:jc w:val="both"/>
        <w:rPr>
          <w:sz w:val="24"/>
          <w:szCs w:val="24"/>
        </w:rPr>
      </w:pPr>
      <w:r w:rsidRPr="00E11221">
        <w:rPr>
          <w:sz w:val="24"/>
          <w:szCs w:val="24"/>
        </w:rPr>
        <w:t>Για το σκοπό αυτό συντάσσονται (3) σχέδια δράσης, που καλύπτουν αντίστοιχα τις χρονικές περιόδους (Σεπτέμβριος - Δεκέμβριος, Ιανουάριος-Μάρτιος, Απρίλιος-Ιούνιος), τα οποία οριστικοποιούνται μέσα στο δεύτερο δεκαήμερο του μήνα λήξης κάθε περιόδου.</w:t>
      </w:r>
    </w:p>
    <w:p w:rsidR="009963E6" w:rsidRPr="00E11221" w:rsidRDefault="009963E6" w:rsidP="009963E6">
      <w:pPr>
        <w:spacing w:after="0"/>
        <w:ind w:firstLine="360"/>
        <w:jc w:val="both"/>
        <w:rPr>
          <w:sz w:val="24"/>
          <w:szCs w:val="24"/>
        </w:rPr>
      </w:pPr>
      <w:r w:rsidRPr="00E11221">
        <w:rPr>
          <w:sz w:val="24"/>
          <w:szCs w:val="24"/>
        </w:rPr>
        <w:t xml:space="preserve"> </w:t>
      </w:r>
      <w:r w:rsidRPr="00E11221">
        <w:rPr>
          <w:sz w:val="24"/>
          <w:szCs w:val="24"/>
        </w:rPr>
        <w:tab/>
        <w:t xml:space="preserve">Τα σχέδια δράσης εντάσσονται στον σχεδιασμό και τον προγραμματισμό του εκπαιδευτικού έργου της σχολικής μονάδας και αξιολογούνται ως προς τη συμμετοχή και τη συνεργασία όλων των μελών της σχολικής κοινότητας καθώς και ως προς τις διεργασίες που αναπτύχθηκαν, στο πλαίσιο της </w:t>
      </w:r>
      <w:proofErr w:type="spellStart"/>
      <w:r w:rsidRPr="00E11221">
        <w:rPr>
          <w:sz w:val="24"/>
          <w:szCs w:val="24"/>
        </w:rPr>
        <w:t>ενδοσχολικής</w:t>
      </w:r>
      <w:proofErr w:type="spellEnd"/>
      <w:r w:rsidRPr="00E11221">
        <w:rPr>
          <w:sz w:val="24"/>
          <w:szCs w:val="24"/>
        </w:rPr>
        <w:t xml:space="preserve"> αποτίμησης του εκπαιδευτικού έργου της σχολικής μονάδας. </w:t>
      </w:r>
    </w:p>
    <w:p w:rsidR="009963E6" w:rsidRPr="00E11221" w:rsidRDefault="009963E6" w:rsidP="009963E6">
      <w:pPr>
        <w:spacing w:after="0"/>
        <w:ind w:firstLine="720"/>
        <w:jc w:val="both"/>
        <w:rPr>
          <w:sz w:val="24"/>
          <w:szCs w:val="24"/>
          <w:vertAlign w:val="subscript"/>
        </w:rPr>
      </w:pPr>
      <w:r w:rsidRPr="00E11221">
        <w:rPr>
          <w:sz w:val="24"/>
          <w:szCs w:val="24"/>
        </w:rPr>
        <w:t xml:space="preserve"> Κατά τη λήξη του σχολικού έτους η Ε.Δ.Υ. συντάσσει έκθεση τελικής αποτίμησης του ετήσιου προγραμματισμού και απολογισμού της λειτουργίας της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των σχεδίων δράσης καθώς και τη διατύπωση προτάσεων βελτίωσης για το επόμενο σχολικό έτος, η οποία υποβάλλεται μέσω του Συντονιστή του ΣΔΕΥ στον προϊστάμενο του οικείου ΚΕ.Δ.Α.Σ.Υ.</w:t>
      </w:r>
    </w:p>
    <w:p w:rsidR="00E802A5" w:rsidRDefault="00E802A5"/>
    <w:sectPr w:rsidR="00E802A5" w:rsidSect="004828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E6"/>
    <w:rsid w:val="00476C47"/>
    <w:rsid w:val="00692435"/>
    <w:rsid w:val="008431EF"/>
    <w:rsid w:val="00926075"/>
    <w:rsid w:val="009963E6"/>
    <w:rsid w:val="00AE7D2B"/>
    <w:rsid w:val="00B0448B"/>
    <w:rsid w:val="00D9183B"/>
    <w:rsid w:val="00E673A1"/>
    <w:rsid w:val="00E802A5"/>
    <w:rsid w:val="00F528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0883E-2665-4EB6-80FF-760D1F66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3E6"/>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3377</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 S</cp:lastModifiedBy>
  <cp:revision>5</cp:revision>
  <cp:lastPrinted>2021-11-02T10:45:00Z</cp:lastPrinted>
  <dcterms:created xsi:type="dcterms:W3CDTF">2025-09-26T00:20:00Z</dcterms:created>
  <dcterms:modified xsi:type="dcterms:W3CDTF">2025-09-26T00:20:00Z</dcterms:modified>
</cp:coreProperties>
</file>